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88957" w14:textId="77777777" w:rsidR="00C13072" w:rsidRDefault="00C13072" w:rsidP="00C13072">
      <w:pPr>
        <w:pStyle w:val="Titre2"/>
        <w:rPr>
          <w:b/>
          <w:caps/>
          <w:sz w:val="36"/>
        </w:rPr>
      </w:pPr>
      <w:r w:rsidRPr="00D17B9B">
        <w:rPr>
          <w:b/>
          <w:caps/>
          <w:noProof/>
          <w:sz w:val="36"/>
        </w:rPr>
        <mc:AlternateContent>
          <mc:Choice Requires="wps">
            <w:drawing>
              <wp:anchor distT="0" distB="0" distL="114300" distR="114300" simplePos="0" relativeHeight="251659264" behindDoc="0" locked="0" layoutInCell="1" allowOverlap="1" wp14:anchorId="60CCB8FB" wp14:editId="28E15997">
                <wp:simplePos x="0" y="0"/>
                <wp:positionH relativeFrom="column">
                  <wp:posOffset>4900295</wp:posOffset>
                </wp:positionH>
                <wp:positionV relativeFrom="paragraph">
                  <wp:posOffset>0</wp:posOffset>
                </wp:positionV>
                <wp:extent cx="1276350" cy="735330"/>
                <wp:effectExtent l="0" t="0" r="6350" b="1270"/>
                <wp:wrapNone/>
                <wp:docPr id="2204749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6350" cy="735330"/>
                        </a:xfrm>
                        <a:prstGeom prst="rect">
                          <a:avLst/>
                        </a:prstGeom>
                        <a:solidFill>
                          <a:srgbClr val="FFFFFF"/>
                        </a:solidFill>
                        <a:ln w="9525">
                          <a:solidFill>
                            <a:srgbClr val="000000"/>
                          </a:solidFill>
                          <a:miter lim="800000"/>
                          <a:headEnd/>
                          <a:tailEnd/>
                        </a:ln>
                      </wps:spPr>
                      <wps:txbx>
                        <w:txbxContent>
                          <w:p w14:paraId="1EEBFB07" w14:textId="77777777" w:rsidR="00C13072" w:rsidRPr="008E6854" w:rsidRDefault="00C13072" w:rsidP="00C13072">
                            <w:pPr>
                              <w:jc w:val="center"/>
                              <w:rPr>
                                <w:b/>
                                <w:sz w:val="32"/>
                              </w:rPr>
                            </w:pPr>
                            <w:r>
                              <w:rPr>
                                <w:b/>
                                <w:sz w:val="32"/>
                              </w:rPr>
                              <w:t>Cycle 3 et 4</w:t>
                            </w:r>
                          </w:p>
                          <w:p w14:paraId="5E09FC5B" w14:textId="77777777" w:rsidR="00C13072" w:rsidRPr="008E6854" w:rsidRDefault="00C13072" w:rsidP="00C13072">
                            <w:pPr>
                              <w:jc w:val="center"/>
                              <w:rPr>
                                <w:sz w:val="28"/>
                                <w:szCs w:val="28"/>
                              </w:rPr>
                            </w:pPr>
                            <w:r>
                              <w:rPr>
                                <w:sz w:val="28"/>
                                <w:szCs w:val="28"/>
                              </w:rPr>
                              <w:t>3</w:t>
                            </w:r>
                            <w:r w:rsidRPr="00430A47">
                              <w:rPr>
                                <w:sz w:val="28"/>
                                <w:szCs w:val="28"/>
                                <w:vertAlign w:val="superscript"/>
                              </w:rPr>
                              <w:t>e</w:t>
                            </w:r>
                            <w:r>
                              <w:rPr>
                                <w:sz w:val="28"/>
                                <w:szCs w:val="28"/>
                              </w:rPr>
                              <w:t>, 4</w:t>
                            </w:r>
                            <w:r w:rsidRPr="00430A47">
                              <w:rPr>
                                <w:sz w:val="28"/>
                                <w:szCs w:val="28"/>
                                <w:vertAlign w:val="superscript"/>
                              </w:rPr>
                              <w:t>e</w:t>
                            </w:r>
                            <w:r>
                              <w:rPr>
                                <w:sz w:val="28"/>
                                <w:szCs w:val="28"/>
                              </w:rPr>
                              <w:t xml:space="preserve"> et 5</w:t>
                            </w:r>
                            <w:r w:rsidRPr="00430A47">
                              <w:rPr>
                                <w:sz w:val="28"/>
                                <w:szCs w:val="28"/>
                                <w:vertAlign w:val="superscript"/>
                              </w:rPr>
                              <w:t>e</w:t>
                            </w:r>
                            <w:r>
                              <w:rPr>
                                <w:sz w:val="28"/>
                                <w:szCs w:val="28"/>
                              </w:rPr>
                              <w:t xml:space="preserve"> primaire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CB8FB" id="_x0000_t202" coordsize="21600,21600" o:spt="202" path="m,l,21600r21600,l21600,xe">
                <v:stroke joinstyle="miter"/>
                <v:path gradientshapeok="t" o:connecttype="rect"/>
              </v:shapetype>
              <v:shape id="Text Box 28" o:spid="_x0000_s1026" type="#_x0000_t202" style="position:absolute;margin-left:385.85pt;margin-top:0;width:100.5pt;height:5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">
                <v:path arrowok="t"/>
                <v:textbox>
                  <w:txbxContent>
                    <w:p w14:paraId="1EEBFB07" w14:textId="77777777" w:rsidR="00C13072" w:rsidRPr="008E6854" w:rsidRDefault="00C13072" w:rsidP="00C13072">
                      <w:pPr>
                        <w:jc w:val="center"/>
                        <w:rPr>
                          <w:b/>
                          <w:sz w:val="32"/>
                        </w:rPr>
                      </w:pPr>
                      <w:r>
                        <w:rPr>
                          <w:b/>
                          <w:sz w:val="32"/>
                        </w:rPr>
                        <w:t>Cycle 3 et 4</w:t>
                      </w:r>
                    </w:p>
                    <w:p w14:paraId="5E09FC5B" w14:textId="77777777" w:rsidR="00C13072" w:rsidRPr="008E6854" w:rsidRDefault="00C13072" w:rsidP="00C13072">
                      <w:pPr>
                        <w:jc w:val="center"/>
                        <w:rPr>
                          <w:sz w:val="28"/>
                          <w:szCs w:val="28"/>
                        </w:rPr>
                      </w:pPr>
                      <w:r>
                        <w:rPr>
                          <w:sz w:val="28"/>
                          <w:szCs w:val="28"/>
                        </w:rPr>
                        <w:t>3</w:t>
                      </w:r>
                      <w:r w:rsidRPr="00430A47">
                        <w:rPr>
                          <w:sz w:val="28"/>
                          <w:szCs w:val="28"/>
                          <w:vertAlign w:val="superscript"/>
                        </w:rPr>
                        <w:t>e</w:t>
                      </w:r>
                      <w:r>
                        <w:rPr>
                          <w:sz w:val="28"/>
                          <w:szCs w:val="28"/>
                        </w:rPr>
                        <w:t>, 4</w:t>
                      </w:r>
                      <w:r w:rsidRPr="00430A47">
                        <w:rPr>
                          <w:sz w:val="28"/>
                          <w:szCs w:val="28"/>
                          <w:vertAlign w:val="superscript"/>
                        </w:rPr>
                        <w:t>e</w:t>
                      </w:r>
                      <w:r>
                        <w:rPr>
                          <w:sz w:val="28"/>
                          <w:szCs w:val="28"/>
                        </w:rPr>
                        <w:t xml:space="preserve"> et 5</w:t>
                      </w:r>
                      <w:r w:rsidRPr="00430A47">
                        <w:rPr>
                          <w:sz w:val="28"/>
                          <w:szCs w:val="28"/>
                          <w:vertAlign w:val="superscript"/>
                        </w:rPr>
                        <w:t>e</w:t>
                      </w:r>
                      <w:r>
                        <w:rPr>
                          <w:sz w:val="28"/>
                          <w:szCs w:val="28"/>
                        </w:rPr>
                        <w:t xml:space="preserve"> primaire</w:t>
                      </w:r>
                    </w:p>
                  </w:txbxContent>
                </v:textbox>
              </v:shape>
            </w:pict>
          </mc:Fallback>
        </mc:AlternateContent>
      </w:r>
      <w:r>
        <w:rPr>
          <w:caps/>
          <w:sz w:val="36"/>
        </w:rPr>
        <w:t>dossier pédagogique sur le hockey</w:t>
      </w:r>
    </w:p>
    <w:p w14:paraId="774992CA" w14:textId="77777777" w:rsidR="00C13072" w:rsidRPr="00430A47" w:rsidRDefault="00C13072" w:rsidP="00C13072"/>
    <w:p w14:paraId="5C913476" w14:textId="77777777" w:rsidR="00C13072" w:rsidRPr="00DE580D" w:rsidRDefault="00C13072" w:rsidP="00C13072">
      <w:pPr>
        <w:rPr>
          <w:sz w:val="36"/>
          <w:szCs w:val="36"/>
        </w:rPr>
      </w:pPr>
      <w:r w:rsidRPr="00DE580D">
        <w:rPr>
          <w:sz w:val="36"/>
          <w:szCs w:val="36"/>
        </w:rPr>
        <w:t>Coupe du Monde de Hockey à Wavre</w:t>
      </w:r>
    </w:p>
    <w:p w14:paraId="49966E0E" w14:textId="77777777" w:rsidR="00C13072" w:rsidRDefault="00C13072" w:rsidP="00C13072"/>
    <w:p w14:paraId="2B08EB19" w14:textId="77777777" w:rsidR="00C13072" w:rsidRDefault="00C13072" w:rsidP="00C13072"/>
    <w:p w14:paraId="102FFA06" w14:textId="77777777" w:rsidR="00C13072" w:rsidRDefault="00C13072" w:rsidP="00C13072"/>
    <w:p w14:paraId="1B9766CA" w14:textId="77777777" w:rsidR="00C13072" w:rsidRDefault="00C13072" w:rsidP="00C13072">
      <w:pPr>
        <w:rPr>
          <w:sz w:val="28"/>
          <w:szCs w:val="28"/>
        </w:rPr>
      </w:pPr>
      <w:r>
        <w:rPr>
          <w:sz w:val="28"/>
          <w:szCs w:val="28"/>
        </w:rPr>
        <w:t>Durée : 5 semaines</w:t>
      </w:r>
    </w:p>
    <w:p w14:paraId="1A4F061D" w14:textId="77777777" w:rsidR="00C13072" w:rsidRDefault="00C13072" w:rsidP="00C13072">
      <w:pPr>
        <w:rPr>
          <w:sz w:val="28"/>
          <w:szCs w:val="28"/>
        </w:rPr>
      </w:pPr>
      <w:r>
        <w:rPr>
          <w:sz w:val="28"/>
          <w:szCs w:val="28"/>
        </w:rPr>
        <w:t xml:space="preserve">Disciplines : français, mathématiques, éveil, arts et citoyenneté. </w:t>
      </w:r>
    </w:p>
    <w:p w14:paraId="64AA38E3" w14:textId="77777777" w:rsidR="00C13072" w:rsidRDefault="00C13072" w:rsidP="00C13072">
      <w:pPr>
        <w:rPr>
          <w:sz w:val="28"/>
          <w:szCs w:val="28"/>
        </w:rPr>
      </w:pPr>
    </w:p>
    <w:p w14:paraId="715538B3" w14:textId="77777777" w:rsidR="00C13072" w:rsidRDefault="00C13072" w:rsidP="00C13072">
      <w:pPr>
        <w:rPr>
          <w:sz w:val="40"/>
          <w:szCs w:val="40"/>
        </w:rPr>
      </w:pPr>
      <w:r w:rsidRPr="00091128">
        <w:rPr>
          <w:b/>
          <w:bCs/>
          <w:sz w:val="40"/>
          <w:szCs w:val="40"/>
          <w:u w:val="single"/>
        </w:rPr>
        <w:t>Partie 1</w:t>
      </w:r>
      <w:r>
        <w:rPr>
          <w:b/>
          <w:bCs/>
          <w:sz w:val="40"/>
          <w:szCs w:val="40"/>
          <w:u w:val="single"/>
        </w:rPr>
        <w:t> :</w:t>
      </w:r>
      <w:r>
        <w:rPr>
          <w:sz w:val="40"/>
          <w:szCs w:val="40"/>
        </w:rPr>
        <w:t xml:space="preserve"> </w:t>
      </w:r>
    </w:p>
    <w:p w14:paraId="6D6D1BDE" w14:textId="77777777" w:rsidR="00C13072" w:rsidRDefault="00C13072" w:rsidP="00C13072">
      <w:pPr>
        <w:rPr>
          <w:sz w:val="40"/>
          <w:szCs w:val="40"/>
        </w:rPr>
      </w:pPr>
    </w:p>
    <w:p w14:paraId="0DD3029F" w14:textId="77777777" w:rsidR="00C13072" w:rsidRPr="00F05796" w:rsidRDefault="00C13072" w:rsidP="00C13072">
      <w:pPr>
        <w:rPr>
          <w:sz w:val="40"/>
          <w:szCs w:val="40"/>
          <w:u w:val="dash"/>
        </w:rPr>
      </w:pPr>
      <w:r w:rsidRPr="00F05796">
        <w:rPr>
          <w:sz w:val="40"/>
          <w:szCs w:val="40"/>
          <w:u w:val="dash"/>
        </w:rPr>
        <w:t>Guide de l’enseignant</w:t>
      </w:r>
    </w:p>
    <w:p w14:paraId="731841AF" w14:textId="77777777" w:rsidR="00C13072" w:rsidRDefault="00C13072" w:rsidP="00C13072">
      <w:pPr>
        <w:rPr>
          <w:sz w:val="40"/>
          <w:szCs w:val="40"/>
        </w:rPr>
      </w:pPr>
    </w:p>
    <w:p w14:paraId="049CD20F" w14:textId="77777777" w:rsidR="00C13072" w:rsidRPr="0009018B" w:rsidRDefault="00C13072" w:rsidP="00C13072">
      <w:pPr>
        <w:numPr>
          <w:ilvl w:val="0"/>
          <w:numId w:val="1"/>
        </w:numPr>
        <w:rPr>
          <w:b/>
          <w:bCs/>
          <w:sz w:val="40"/>
          <w:szCs w:val="40"/>
        </w:rPr>
      </w:pPr>
      <w:r w:rsidRPr="0009018B">
        <w:rPr>
          <w:b/>
          <w:bCs/>
          <w:i/>
          <w:iCs/>
          <w:sz w:val="40"/>
          <w:szCs w:val="40"/>
        </w:rPr>
        <w:t>Séquence 1 </w:t>
      </w:r>
      <w:r w:rsidRPr="0009018B">
        <w:rPr>
          <w:b/>
          <w:bCs/>
          <w:sz w:val="40"/>
          <w:szCs w:val="40"/>
        </w:rPr>
        <w:t>: Découverte du hockey</w:t>
      </w:r>
      <w:r>
        <w:rPr>
          <w:b/>
          <w:bCs/>
          <w:sz w:val="40"/>
          <w:szCs w:val="40"/>
        </w:rPr>
        <w:t xml:space="preserve"> et de la coupe du monde</w:t>
      </w:r>
    </w:p>
    <w:p w14:paraId="0F334A1E" w14:textId="77777777" w:rsidR="00C13072" w:rsidRPr="007E3D86" w:rsidRDefault="00C13072" w:rsidP="00C13072">
      <w:pPr>
        <w:ind w:left="720"/>
        <w:rPr>
          <w:sz w:val="32"/>
          <w:szCs w:val="32"/>
        </w:rPr>
      </w:pPr>
      <w:r w:rsidRPr="007E3D86">
        <w:rPr>
          <w:sz w:val="32"/>
          <w:szCs w:val="32"/>
        </w:rPr>
        <w:t xml:space="preserve">Objectifs : Comprendre ce qu’est le hockey et situer la coupe du monde. </w:t>
      </w:r>
    </w:p>
    <w:p w14:paraId="3DAF0B02" w14:textId="77777777" w:rsidR="00C13072" w:rsidRPr="007E3D86" w:rsidRDefault="00C13072" w:rsidP="00C13072">
      <w:pPr>
        <w:ind w:left="720"/>
        <w:rPr>
          <w:sz w:val="32"/>
          <w:szCs w:val="32"/>
        </w:rPr>
      </w:pPr>
      <w:r w:rsidRPr="007E3D86">
        <w:rPr>
          <w:sz w:val="32"/>
          <w:szCs w:val="32"/>
        </w:rPr>
        <w:t xml:space="preserve">Activités : Lecture de plusieurs textes introductifs sur le hockey et sur la coupe de monde à Wavre. Par après, création d’une carte du monde pour la classe présentant les pays de la coupe du monde. </w:t>
      </w:r>
    </w:p>
    <w:p w14:paraId="7F4628B6" w14:textId="77777777" w:rsidR="00C13072" w:rsidRDefault="00C13072" w:rsidP="00C13072">
      <w:pPr>
        <w:ind w:left="720"/>
        <w:rPr>
          <w:sz w:val="36"/>
          <w:szCs w:val="36"/>
        </w:rPr>
      </w:pPr>
    </w:p>
    <w:p w14:paraId="4194B7EB" w14:textId="77777777" w:rsidR="00C13072" w:rsidRPr="007E3D86" w:rsidRDefault="00C13072" w:rsidP="00C13072">
      <w:pPr>
        <w:numPr>
          <w:ilvl w:val="0"/>
          <w:numId w:val="1"/>
        </w:numPr>
        <w:rPr>
          <w:sz w:val="36"/>
          <w:szCs w:val="36"/>
        </w:rPr>
      </w:pPr>
      <w:r w:rsidRPr="0009018B">
        <w:rPr>
          <w:b/>
          <w:bCs/>
          <w:i/>
          <w:iCs/>
          <w:sz w:val="40"/>
          <w:szCs w:val="40"/>
        </w:rPr>
        <w:t xml:space="preserve">Séquence </w:t>
      </w:r>
      <w:r>
        <w:rPr>
          <w:b/>
          <w:bCs/>
          <w:i/>
          <w:iCs/>
          <w:sz w:val="40"/>
          <w:szCs w:val="40"/>
        </w:rPr>
        <w:t>2</w:t>
      </w:r>
      <w:r w:rsidRPr="0009018B">
        <w:rPr>
          <w:b/>
          <w:bCs/>
          <w:i/>
          <w:iCs/>
          <w:sz w:val="40"/>
          <w:szCs w:val="40"/>
        </w:rPr>
        <w:t> </w:t>
      </w:r>
      <w:r w:rsidRPr="0009018B">
        <w:rPr>
          <w:b/>
          <w:bCs/>
          <w:sz w:val="40"/>
          <w:szCs w:val="40"/>
        </w:rPr>
        <w:t>:</w:t>
      </w:r>
      <w:r>
        <w:rPr>
          <w:b/>
          <w:bCs/>
          <w:sz w:val="40"/>
          <w:szCs w:val="40"/>
        </w:rPr>
        <w:t xml:space="preserve"> Les maths du hockey</w:t>
      </w:r>
    </w:p>
    <w:p w14:paraId="01607822" w14:textId="77777777" w:rsidR="00C13072" w:rsidRDefault="00C13072" w:rsidP="00C13072">
      <w:pPr>
        <w:ind w:left="720"/>
        <w:rPr>
          <w:sz w:val="32"/>
          <w:szCs w:val="32"/>
        </w:rPr>
      </w:pPr>
      <w:r>
        <w:rPr>
          <w:sz w:val="32"/>
          <w:szCs w:val="32"/>
        </w:rPr>
        <w:t xml:space="preserve">Objectifs : Utiliser les données sportives pour travailler les calculs et les statistiques. Mais aussi, mobiliser la géométrie pour analyser un terrain sportif réel en calculant son périmètre et son aire. Et utiliser l’heure dans des situations concrètes. </w:t>
      </w:r>
    </w:p>
    <w:p w14:paraId="6CED67F2" w14:textId="77777777" w:rsidR="00C13072" w:rsidRDefault="00C13072" w:rsidP="00C13072">
      <w:pPr>
        <w:ind w:left="720"/>
        <w:rPr>
          <w:sz w:val="32"/>
          <w:szCs w:val="32"/>
        </w:rPr>
      </w:pPr>
      <w:r>
        <w:rPr>
          <w:sz w:val="32"/>
          <w:szCs w:val="32"/>
        </w:rPr>
        <w:t xml:space="preserve">Activités : Mesure d’un terrain sur plan, calcul de moyennes de buts, construction de graphiques, lecture d’horaire et calcul de durées. </w:t>
      </w:r>
    </w:p>
    <w:p w14:paraId="6AB9A693" w14:textId="77777777" w:rsidR="00C13072" w:rsidRDefault="00C13072" w:rsidP="00C13072">
      <w:pPr>
        <w:ind w:left="720"/>
        <w:rPr>
          <w:sz w:val="32"/>
          <w:szCs w:val="32"/>
        </w:rPr>
      </w:pPr>
    </w:p>
    <w:p w14:paraId="6F383DC6" w14:textId="77777777" w:rsidR="00C13072" w:rsidRPr="007E3D86" w:rsidRDefault="00C13072" w:rsidP="00C13072">
      <w:pPr>
        <w:numPr>
          <w:ilvl w:val="0"/>
          <w:numId w:val="1"/>
        </w:numPr>
        <w:rPr>
          <w:sz w:val="32"/>
          <w:szCs w:val="32"/>
        </w:rPr>
      </w:pPr>
      <w:r w:rsidRPr="0009018B">
        <w:rPr>
          <w:b/>
          <w:bCs/>
          <w:i/>
          <w:iCs/>
          <w:sz w:val="40"/>
          <w:szCs w:val="40"/>
        </w:rPr>
        <w:t xml:space="preserve">Séquence </w:t>
      </w:r>
      <w:r>
        <w:rPr>
          <w:b/>
          <w:bCs/>
          <w:i/>
          <w:iCs/>
          <w:sz w:val="40"/>
          <w:szCs w:val="40"/>
        </w:rPr>
        <w:t>3 :</w:t>
      </w:r>
      <w:r>
        <w:rPr>
          <w:b/>
          <w:bCs/>
          <w:sz w:val="40"/>
          <w:szCs w:val="40"/>
        </w:rPr>
        <w:t xml:space="preserve"> L’interview du supporter</w:t>
      </w:r>
    </w:p>
    <w:p w14:paraId="5BA6D61B" w14:textId="77777777" w:rsidR="00C13072" w:rsidRDefault="00C13072" w:rsidP="00C13072">
      <w:pPr>
        <w:ind w:left="708"/>
        <w:rPr>
          <w:sz w:val="32"/>
          <w:szCs w:val="32"/>
        </w:rPr>
      </w:pPr>
      <w:r>
        <w:rPr>
          <w:sz w:val="32"/>
          <w:szCs w:val="32"/>
        </w:rPr>
        <w:t xml:space="preserve">Objectifs : Lire et produire des écrits journalistiques. </w:t>
      </w:r>
    </w:p>
    <w:p w14:paraId="2A70A958" w14:textId="77777777" w:rsidR="00C13072" w:rsidRPr="002A5883" w:rsidRDefault="00C13072" w:rsidP="00C13072">
      <w:pPr>
        <w:ind w:left="708"/>
        <w:rPr>
          <w:sz w:val="32"/>
          <w:szCs w:val="32"/>
        </w:rPr>
      </w:pPr>
      <w:r>
        <w:rPr>
          <w:sz w:val="32"/>
          <w:szCs w:val="32"/>
        </w:rPr>
        <w:t>Activités : Lire et écouter des interviews afin d’en créer une.</w:t>
      </w:r>
    </w:p>
    <w:p w14:paraId="3F1D5F26" w14:textId="77777777" w:rsidR="00C13072" w:rsidRPr="0009018B" w:rsidRDefault="00C13072" w:rsidP="00C13072">
      <w:pPr>
        <w:rPr>
          <w:sz w:val="36"/>
          <w:szCs w:val="36"/>
        </w:rPr>
      </w:pPr>
    </w:p>
    <w:p w14:paraId="64D807E6" w14:textId="77777777" w:rsidR="00C13072" w:rsidRPr="00763E4E" w:rsidRDefault="00C13072" w:rsidP="00C13072">
      <w:pPr>
        <w:numPr>
          <w:ilvl w:val="0"/>
          <w:numId w:val="1"/>
        </w:numPr>
      </w:pPr>
      <w:r w:rsidRPr="0009018B">
        <w:rPr>
          <w:b/>
          <w:bCs/>
          <w:i/>
          <w:iCs/>
          <w:sz w:val="40"/>
          <w:szCs w:val="40"/>
        </w:rPr>
        <w:lastRenderedPageBreak/>
        <w:t>Séquence</w:t>
      </w:r>
      <w:r>
        <w:rPr>
          <w:b/>
          <w:bCs/>
          <w:i/>
          <w:iCs/>
          <w:sz w:val="40"/>
          <w:szCs w:val="40"/>
        </w:rPr>
        <w:t xml:space="preserve"> 4 : </w:t>
      </w:r>
      <w:r>
        <w:rPr>
          <w:b/>
          <w:bCs/>
          <w:sz w:val="40"/>
          <w:szCs w:val="40"/>
        </w:rPr>
        <w:t>Culture et pays participants</w:t>
      </w:r>
    </w:p>
    <w:p w14:paraId="4EB3ED41" w14:textId="77777777" w:rsidR="00C13072" w:rsidRDefault="00C13072" w:rsidP="00C13072">
      <w:pPr>
        <w:ind w:left="720"/>
        <w:rPr>
          <w:sz w:val="32"/>
          <w:szCs w:val="32"/>
        </w:rPr>
      </w:pPr>
      <w:r>
        <w:rPr>
          <w:sz w:val="32"/>
          <w:szCs w:val="32"/>
        </w:rPr>
        <w:t xml:space="preserve">Objectif : Découvrir la diversité culturelle des pays participants. </w:t>
      </w:r>
    </w:p>
    <w:p w14:paraId="49552A2E" w14:textId="6AE1CC17" w:rsidR="00C13072" w:rsidRDefault="00C13072" w:rsidP="00C13072">
      <w:pPr>
        <w:ind w:left="720"/>
        <w:rPr>
          <w:sz w:val="32"/>
          <w:szCs w:val="32"/>
        </w:rPr>
      </w:pPr>
      <w:r>
        <w:rPr>
          <w:sz w:val="32"/>
          <w:szCs w:val="32"/>
        </w:rPr>
        <w:t xml:space="preserve">Activités : Recherche, mini exposé par groupe. </w:t>
      </w:r>
    </w:p>
    <w:p w14:paraId="633FF875" w14:textId="77777777" w:rsidR="00C13072" w:rsidRDefault="00C13072" w:rsidP="00C13072">
      <w:pPr>
        <w:ind w:left="720"/>
        <w:rPr>
          <w:sz w:val="32"/>
          <w:szCs w:val="32"/>
        </w:rPr>
      </w:pPr>
    </w:p>
    <w:p w14:paraId="282B80DD" w14:textId="77777777" w:rsidR="00C13072" w:rsidRPr="00763E4E" w:rsidRDefault="00C13072" w:rsidP="00C13072">
      <w:pPr>
        <w:numPr>
          <w:ilvl w:val="0"/>
          <w:numId w:val="1"/>
        </w:numPr>
        <w:rPr>
          <w:sz w:val="32"/>
          <w:szCs w:val="32"/>
        </w:rPr>
      </w:pPr>
      <w:r w:rsidRPr="0009018B">
        <w:rPr>
          <w:b/>
          <w:bCs/>
          <w:i/>
          <w:iCs/>
          <w:sz w:val="40"/>
          <w:szCs w:val="40"/>
        </w:rPr>
        <w:t>Séquence</w:t>
      </w:r>
      <w:r>
        <w:rPr>
          <w:b/>
          <w:bCs/>
          <w:i/>
          <w:iCs/>
          <w:sz w:val="40"/>
          <w:szCs w:val="40"/>
        </w:rPr>
        <w:t xml:space="preserve"> 5 :</w:t>
      </w:r>
      <w:r>
        <w:rPr>
          <w:b/>
          <w:bCs/>
          <w:sz w:val="40"/>
          <w:szCs w:val="40"/>
        </w:rPr>
        <w:t xml:space="preserve"> Voyage dans l’histoire du hockey : enquêteurs et reporters</w:t>
      </w:r>
    </w:p>
    <w:p w14:paraId="27FB6864" w14:textId="77777777" w:rsidR="00C13072" w:rsidRDefault="00C13072" w:rsidP="00C13072">
      <w:pPr>
        <w:ind w:left="708"/>
        <w:rPr>
          <w:sz w:val="32"/>
          <w:szCs w:val="32"/>
        </w:rPr>
      </w:pPr>
      <w:r>
        <w:rPr>
          <w:sz w:val="32"/>
          <w:szCs w:val="32"/>
        </w:rPr>
        <w:t xml:space="preserve">Objectifs : Découvrir l’évolution du hockey sur gazon et comprendre son histoire en Belgique et dans le monde à travers une démarche de recherche et de mise en commun. </w:t>
      </w:r>
    </w:p>
    <w:p w14:paraId="72E09074" w14:textId="77777777" w:rsidR="00C13072" w:rsidRDefault="00C13072" w:rsidP="00C13072">
      <w:pPr>
        <w:ind w:left="708"/>
        <w:rPr>
          <w:sz w:val="32"/>
          <w:szCs w:val="32"/>
        </w:rPr>
      </w:pPr>
      <w:r>
        <w:rPr>
          <w:sz w:val="32"/>
          <w:szCs w:val="32"/>
        </w:rPr>
        <w:t xml:space="preserve">Activités : Création d’une ligne du temps et d’un reportage retraçant l’équipe belge à la coupe du monde. </w:t>
      </w:r>
    </w:p>
    <w:p w14:paraId="2C12A0F6" w14:textId="77777777" w:rsidR="00C13072" w:rsidRDefault="00C13072" w:rsidP="00C13072">
      <w:pPr>
        <w:ind w:left="708"/>
        <w:rPr>
          <w:sz w:val="32"/>
          <w:szCs w:val="32"/>
        </w:rPr>
      </w:pPr>
    </w:p>
    <w:p w14:paraId="61B5C9B8" w14:textId="77777777" w:rsidR="00C13072" w:rsidRPr="0080417E" w:rsidRDefault="00C13072" w:rsidP="00C13072">
      <w:pPr>
        <w:numPr>
          <w:ilvl w:val="0"/>
          <w:numId w:val="1"/>
        </w:numPr>
        <w:rPr>
          <w:sz w:val="32"/>
          <w:szCs w:val="32"/>
        </w:rPr>
      </w:pPr>
      <w:r w:rsidRPr="0009018B">
        <w:rPr>
          <w:b/>
          <w:bCs/>
          <w:i/>
          <w:iCs/>
          <w:sz w:val="40"/>
          <w:szCs w:val="40"/>
        </w:rPr>
        <w:t>Séquence</w:t>
      </w:r>
      <w:r>
        <w:rPr>
          <w:b/>
          <w:bCs/>
          <w:i/>
          <w:iCs/>
          <w:sz w:val="40"/>
          <w:szCs w:val="40"/>
        </w:rPr>
        <w:t xml:space="preserve"> 6 : </w:t>
      </w:r>
      <w:r>
        <w:rPr>
          <w:b/>
          <w:bCs/>
          <w:sz w:val="40"/>
          <w:szCs w:val="40"/>
        </w:rPr>
        <w:t>Le corps du sportif</w:t>
      </w:r>
    </w:p>
    <w:p w14:paraId="16087535" w14:textId="77777777" w:rsidR="00C13072" w:rsidRPr="00312E0C" w:rsidRDefault="00C13072" w:rsidP="00C13072">
      <w:pPr>
        <w:ind w:firstLine="708"/>
        <w:rPr>
          <w:sz w:val="32"/>
          <w:szCs w:val="32"/>
        </w:rPr>
      </w:pPr>
      <w:r w:rsidRPr="00312E0C">
        <w:rPr>
          <w:sz w:val="32"/>
          <w:szCs w:val="32"/>
        </w:rPr>
        <w:t>Objectif</w:t>
      </w:r>
      <w:r>
        <w:rPr>
          <w:sz w:val="32"/>
          <w:szCs w:val="32"/>
        </w:rPr>
        <w:t> :</w:t>
      </w:r>
      <w:r w:rsidRPr="00312E0C">
        <w:rPr>
          <w:sz w:val="32"/>
          <w:szCs w:val="32"/>
        </w:rPr>
        <w:t xml:space="preserve"> Découvrir le fonctionnement du corps en effort. </w:t>
      </w:r>
    </w:p>
    <w:p w14:paraId="5D85322B" w14:textId="77777777" w:rsidR="00C13072" w:rsidRDefault="00C13072" w:rsidP="00C13072">
      <w:pPr>
        <w:ind w:left="708"/>
      </w:pPr>
      <w:r w:rsidRPr="00312E0C">
        <w:rPr>
          <w:sz w:val="32"/>
          <w:szCs w:val="32"/>
        </w:rPr>
        <w:t xml:space="preserve">Activités : Discussion autour de l’alimentation d’un sportif, Identification des principaux muscles sollicités dans le hockey et observation du rythme cardiaque.  </w:t>
      </w:r>
      <w:r>
        <w:tab/>
      </w:r>
    </w:p>
    <w:p w14:paraId="59E27323" w14:textId="77777777" w:rsidR="00C13072" w:rsidRDefault="00C13072" w:rsidP="00C13072">
      <w:pPr>
        <w:ind w:firstLine="708"/>
      </w:pPr>
    </w:p>
    <w:p w14:paraId="5F67E58C" w14:textId="77777777" w:rsidR="00C13072" w:rsidRPr="00312E0C" w:rsidRDefault="00C13072" w:rsidP="00C13072">
      <w:pPr>
        <w:numPr>
          <w:ilvl w:val="0"/>
          <w:numId w:val="1"/>
        </w:numPr>
        <w:rPr>
          <w:b/>
          <w:bCs/>
          <w:i/>
          <w:iCs/>
          <w:sz w:val="40"/>
          <w:szCs w:val="40"/>
        </w:rPr>
      </w:pPr>
      <w:r w:rsidRPr="00312E0C">
        <w:rPr>
          <w:b/>
          <w:bCs/>
          <w:i/>
          <w:iCs/>
          <w:sz w:val="40"/>
          <w:szCs w:val="40"/>
        </w:rPr>
        <w:t>Séquence 7 :</w:t>
      </w:r>
      <w:r>
        <w:rPr>
          <w:b/>
          <w:bCs/>
          <w:i/>
          <w:iCs/>
          <w:sz w:val="40"/>
          <w:szCs w:val="40"/>
        </w:rPr>
        <w:t xml:space="preserve"> </w:t>
      </w:r>
      <w:r>
        <w:rPr>
          <w:b/>
          <w:bCs/>
          <w:sz w:val="40"/>
          <w:szCs w:val="40"/>
        </w:rPr>
        <w:t>Le fair-play</w:t>
      </w:r>
    </w:p>
    <w:p w14:paraId="2FDE11EA" w14:textId="77777777" w:rsidR="00C13072" w:rsidRDefault="00C13072" w:rsidP="00C13072">
      <w:pPr>
        <w:ind w:left="708"/>
        <w:rPr>
          <w:sz w:val="32"/>
          <w:szCs w:val="32"/>
        </w:rPr>
      </w:pPr>
      <w:r>
        <w:rPr>
          <w:sz w:val="32"/>
          <w:szCs w:val="32"/>
        </w:rPr>
        <w:t xml:space="preserve">Objectifs : Comprendre l’importance des règles et du fair-play pour vivre ensemble et développer des attitudes de respect, de coopération et d’inclusion. </w:t>
      </w:r>
    </w:p>
    <w:p w14:paraId="7562009E" w14:textId="77777777" w:rsidR="00C13072" w:rsidRDefault="00C13072" w:rsidP="00C13072">
      <w:pPr>
        <w:ind w:left="708"/>
        <w:rPr>
          <w:sz w:val="32"/>
          <w:szCs w:val="32"/>
        </w:rPr>
      </w:pPr>
      <w:r>
        <w:rPr>
          <w:sz w:val="32"/>
          <w:szCs w:val="32"/>
        </w:rPr>
        <w:t xml:space="preserve">Activités : Faire jouer au hockey sans règles et puis avec règles. Discuter sur leur importance. Récit d’action de fair-play, création de scénettes et rédaction d’une charte du fair-play. </w:t>
      </w:r>
    </w:p>
    <w:p w14:paraId="4BBE9998" w14:textId="77777777" w:rsidR="00C13072" w:rsidRDefault="00C13072" w:rsidP="00C13072">
      <w:pPr>
        <w:ind w:left="708"/>
        <w:rPr>
          <w:sz w:val="32"/>
          <w:szCs w:val="32"/>
        </w:rPr>
      </w:pPr>
    </w:p>
    <w:p w14:paraId="6A174125" w14:textId="77777777" w:rsidR="00C13072" w:rsidRPr="00312E0C" w:rsidRDefault="00C13072" w:rsidP="00C13072">
      <w:pPr>
        <w:numPr>
          <w:ilvl w:val="0"/>
          <w:numId w:val="1"/>
        </w:numPr>
        <w:rPr>
          <w:b/>
          <w:bCs/>
          <w:i/>
          <w:iCs/>
          <w:sz w:val="40"/>
          <w:szCs w:val="40"/>
        </w:rPr>
      </w:pPr>
      <w:r w:rsidRPr="00312E0C">
        <w:rPr>
          <w:b/>
          <w:bCs/>
          <w:i/>
          <w:iCs/>
          <w:sz w:val="40"/>
          <w:szCs w:val="40"/>
        </w:rPr>
        <w:t xml:space="preserve">Séquence </w:t>
      </w:r>
      <w:r>
        <w:rPr>
          <w:b/>
          <w:bCs/>
          <w:i/>
          <w:iCs/>
          <w:sz w:val="40"/>
          <w:szCs w:val="40"/>
        </w:rPr>
        <w:t>8</w:t>
      </w:r>
      <w:r w:rsidRPr="00312E0C">
        <w:rPr>
          <w:b/>
          <w:bCs/>
          <w:i/>
          <w:iCs/>
          <w:sz w:val="40"/>
          <w:szCs w:val="40"/>
        </w:rPr>
        <w:t> :</w:t>
      </w:r>
      <w:r>
        <w:rPr>
          <w:b/>
          <w:bCs/>
          <w:i/>
          <w:iCs/>
          <w:sz w:val="40"/>
          <w:szCs w:val="40"/>
        </w:rPr>
        <w:t xml:space="preserve"> </w:t>
      </w:r>
      <w:r>
        <w:rPr>
          <w:b/>
          <w:bCs/>
          <w:sz w:val="40"/>
          <w:szCs w:val="40"/>
        </w:rPr>
        <w:t>Art et sport</w:t>
      </w:r>
    </w:p>
    <w:p w14:paraId="192B1BFC" w14:textId="77777777" w:rsidR="00C13072" w:rsidRDefault="00C13072" w:rsidP="00C13072">
      <w:pPr>
        <w:ind w:left="708"/>
        <w:rPr>
          <w:sz w:val="32"/>
          <w:szCs w:val="32"/>
        </w:rPr>
      </w:pPr>
      <w:r>
        <w:rPr>
          <w:sz w:val="32"/>
          <w:szCs w:val="32"/>
        </w:rPr>
        <w:t xml:space="preserve">Objectifs : S’exprimer artistiquement autour du hockey. </w:t>
      </w:r>
    </w:p>
    <w:p w14:paraId="25DD4979" w14:textId="77777777" w:rsidR="00C13072" w:rsidRDefault="00C13072" w:rsidP="00C13072">
      <w:pPr>
        <w:ind w:left="708"/>
        <w:rPr>
          <w:sz w:val="32"/>
          <w:szCs w:val="32"/>
        </w:rPr>
      </w:pPr>
      <w:r>
        <w:rPr>
          <w:sz w:val="32"/>
          <w:szCs w:val="32"/>
        </w:rPr>
        <w:t xml:space="preserve">Activités : Création d’une brochure publicitaire pour la coupe du monde. Création d’une affiche pour encourager l’équipe belge. Réalisation de drapeaux pour décorer la classe. </w:t>
      </w:r>
    </w:p>
    <w:p w14:paraId="35585FE7" w14:textId="77777777" w:rsidR="00C13072" w:rsidRDefault="00C13072" w:rsidP="00C13072">
      <w:pPr>
        <w:ind w:left="708"/>
        <w:rPr>
          <w:sz w:val="32"/>
          <w:szCs w:val="32"/>
        </w:rPr>
      </w:pPr>
    </w:p>
    <w:p w14:paraId="1A63FC8F" w14:textId="77777777" w:rsidR="00C13072" w:rsidRPr="00312E0C" w:rsidRDefault="00C13072" w:rsidP="00C13072">
      <w:pPr>
        <w:numPr>
          <w:ilvl w:val="0"/>
          <w:numId w:val="1"/>
        </w:numPr>
        <w:rPr>
          <w:b/>
          <w:bCs/>
          <w:i/>
          <w:iCs/>
          <w:sz w:val="40"/>
          <w:szCs w:val="40"/>
        </w:rPr>
      </w:pPr>
      <w:r w:rsidRPr="00312E0C">
        <w:rPr>
          <w:b/>
          <w:bCs/>
          <w:i/>
          <w:iCs/>
          <w:sz w:val="40"/>
          <w:szCs w:val="40"/>
        </w:rPr>
        <w:t xml:space="preserve">Séquence </w:t>
      </w:r>
      <w:r>
        <w:rPr>
          <w:b/>
          <w:bCs/>
          <w:i/>
          <w:iCs/>
          <w:sz w:val="40"/>
          <w:szCs w:val="40"/>
        </w:rPr>
        <w:t>finale</w:t>
      </w:r>
      <w:r w:rsidRPr="00312E0C">
        <w:rPr>
          <w:b/>
          <w:bCs/>
          <w:i/>
          <w:iCs/>
          <w:sz w:val="40"/>
          <w:szCs w:val="40"/>
        </w:rPr>
        <w:t> </w:t>
      </w:r>
    </w:p>
    <w:p w14:paraId="08DCB30C" w14:textId="77777777" w:rsidR="00C13072" w:rsidRDefault="00C13072" w:rsidP="00C13072">
      <w:pPr>
        <w:ind w:left="708"/>
        <w:rPr>
          <w:sz w:val="32"/>
          <w:szCs w:val="32"/>
        </w:rPr>
      </w:pPr>
      <w:r>
        <w:rPr>
          <w:sz w:val="32"/>
          <w:szCs w:val="32"/>
        </w:rPr>
        <w:t xml:space="preserve">Objectif : Réinvestir les apprentissages dans un projet collectif. </w:t>
      </w:r>
    </w:p>
    <w:p w14:paraId="161BBDE7" w14:textId="735F9081" w:rsidR="00C13072" w:rsidRPr="00C13072" w:rsidRDefault="00C13072" w:rsidP="00C13072">
      <w:pPr>
        <w:ind w:left="708"/>
        <w:rPr>
          <w:sz w:val="32"/>
          <w:szCs w:val="32"/>
        </w:rPr>
      </w:pPr>
      <w:r>
        <w:rPr>
          <w:sz w:val="32"/>
          <w:szCs w:val="32"/>
        </w:rPr>
        <w:t xml:space="preserve">Activité : Présentation aux autres classes des articles, affiches et recherches lors d’une expo. </w:t>
      </w:r>
    </w:p>
    <w:p w14:paraId="415106E8" w14:textId="77777777" w:rsidR="00C13072" w:rsidRPr="00F05796" w:rsidRDefault="00C13072" w:rsidP="00C13072">
      <w:pPr>
        <w:rPr>
          <w:sz w:val="40"/>
          <w:szCs w:val="40"/>
          <w:u w:val="dash"/>
        </w:rPr>
      </w:pPr>
      <w:r w:rsidRPr="00F05796">
        <w:rPr>
          <w:sz w:val="40"/>
          <w:szCs w:val="40"/>
          <w:u w:val="dash"/>
        </w:rPr>
        <w:lastRenderedPageBreak/>
        <w:t>Plan d’organisation </w:t>
      </w:r>
    </w:p>
    <w:p w14:paraId="5C82D0C4" w14:textId="77777777" w:rsidR="00C13072" w:rsidRDefault="00C13072" w:rsidP="00C13072"/>
    <w:p w14:paraId="218FCAEB" w14:textId="77777777" w:rsidR="00C13072" w:rsidRDefault="00C13072" w:rsidP="00C13072">
      <w:pPr>
        <w:rPr>
          <w:sz w:val="28"/>
          <w:szCs w:val="28"/>
        </w:rPr>
      </w:pPr>
      <w:r w:rsidRPr="00F05796">
        <w:rPr>
          <w:sz w:val="28"/>
          <w:szCs w:val="28"/>
        </w:rPr>
        <w:sym w:font="Wingdings" w:char="F0E0"/>
      </w:r>
      <w:r>
        <w:rPr>
          <w:sz w:val="28"/>
          <w:szCs w:val="28"/>
        </w:rPr>
        <w:t xml:space="preserve"> Semaine 1 : Découverte du hockey et de la coupe du monde</w:t>
      </w:r>
    </w:p>
    <w:p w14:paraId="24685970" w14:textId="77777777" w:rsidR="00C13072" w:rsidRDefault="00C13072" w:rsidP="00C13072">
      <w:pPr>
        <w:rPr>
          <w:sz w:val="28"/>
          <w:szCs w:val="28"/>
        </w:rPr>
      </w:pPr>
    </w:p>
    <w:p w14:paraId="523BDCC7" w14:textId="77777777" w:rsidR="00C13072" w:rsidRDefault="00C13072" w:rsidP="00C13072">
      <w:pPr>
        <w:rPr>
          <w:sz w:val="28"/>
          <w:szCs w:val="28"/>
        </w:rPr>
      </w:pPr>
      <w:r w:rsidRPr="00F05796">
        <w:rPr>
          <w:sz w:val="28"/>
          <w:szCs w:val="28"/>
        </w:rPr>
        <w:sym w:font="Wingdings" w:char="F0E0"/>
      </w:r>
      <w:r>
        <w:rPr>
          <w:sz w:val="28"/>
          <w:szCs w:val="28"/>
        </w:rPr>
        <w:t xml:space="preserve"> Semaine 2 : Les maths du hockey</w:t>
      </w:r>
    </w:p>
    <w:p w14:paraId="5D9195E2" w14:textId="77777777" w:rsidR="00C13072" w:rsidRDefault="00C13072" w:rsidP="00C13072">
      <w:pPr>
        <w:rPr>
          <w:sz w:val="28"/>
          <w:szCs w:val="28"/>
        </w:rPr>
      </w:pPr>
    </w:p>
    <w:p w14:paraId="352FE5E7" w14:textId="77777777" w:rsidR="00C13072" w:rsidRDefault="00C13072" w:rsidP="00C13072">
      <w:pPr>
        <w:rPr>
          <w:sz w:val="28"/>
          <w:szCs w:val="28"/>
        </w:rPr>
      </w:pPr>
      <w:r w:rsidRPr="00F05796">
        <w:rPr>
          <w:sz w:val="28"/>
          <w:szCs w:val="28"/>
        </w:rPr>
        <w:sym w:font="Wingdings" w:char="F0E0"/>
      </w:r>
      <w:r>
        <w:rPr>
          <w:sz w:val="28"/>
          <w:szCs w:val="28"/>
        </w:rPr>
        <w:t xml:space="preserve"> Semaine 3 : Le journal du supporter</w:t>
      </w:r>
    </w:p>
    <w:p w14:paraId="0993B0DA" w14:textId="77777777" w:rsidR="00C13072" w:rsidRDefault="00C13072" w:rsidP="00C13072">
      <w:pPr>
        <w:rPr>
          <w:sz w:val="28"/>
          <w:szCs w:val="28"/>
        </w:rPr>
      </w:pPr>
    </w:p>
    <w:p w14:paraId="01F45E2F" w14:textId="77777777" w:rsidR="00C13072" w:rsidRDefault="00C13072" w:rsidP="00C13072">
      <w:pPr>
        <w:rPr>
          <w:sz w:val="28"/>
          <w:szCs w:val="28"/>
        </w:rPr>
      </w:pPr>
      <w:r w:rsidRPr="009A17E0">
        <w:rPr>
          <w:sz w:val="28"/>
          <w:szCs w:val="28"/>
        </w:rPr>
        <w:sym w:font="Wingdings" w:char="F0E0"/>
      </w:r>
      <w:r>
        <w:rPr>
          <w:sz w:val="28"/>
          <w:szCs w:val="28"/>
        </w:rPr>
        <w:t xml:space="preserve"> Semaine 4 : Culture et pays participants</w:t>
      </w:r>
    </w:p>
    <w:p w14:paraId="16CDF363" w14:textId="77777777" w:rsidR="00C13072" w:rsidRDefault="00C13072" w:rsidP="00C13072">
      <w:pPr>
        <w:rPr>
          <w:sz w:val="28"/>
          <w:szCs w:val="28"/>
        </w:rPr>
      </w:pPr>
    </w:p>
    <w:p w14:paraId="75FEED4A" w14:textId="77777777" w:rsidR="00C13072" w:rsidRDefault="00C13072" w:rsidP="00C13072">
      <w:pPr>
        <w:rPr>
          <w:sz w:val="28"/>
          <w:szCs w:val="28"/>
        </w:rPr>
      </w:pPr>
      <w:r w:rsidRPr="009A17E0">
        <w:rPr>
          <w:sz w:val="28"/>
          <w:szCs w:val="28"/>
        </w:rPr>
        <w:sym w:font="Wingdings" w:char="F0E0"/>
      </w:r>
      <w:r>
        <w:rPr>
          <w:sz w:val="28"/>
          <w:szCs w:val="28"/>
        </w:rPr>
        <w:t xml:space="preserve"> Semaine 5 : Voyage dans l’histoire du hockey : enquêteurs et reporters</w:t>
      </w:r>
    </w:p>
    <w:p w14:paraId="4FE215EF" w14:textId="77777777" w:rsidR="00C13072" w:rsidRDefault="00C13072" w:rsidP="00C13072">
      <w:pPr>
        <w:rPr>
          <w:sz w:val="28"/>
          <w:szCs w:val="28"/>
        </w:rPr>
      </w:pPr>
    </w:p>
    <w:p w14:paraId="2F705ACD" w14:textId="77777777" w:rsidR="00C13072" w:rsidRDefault="00C13072" w:rsidP="00C13072">
      <w:pPr>
        <w:rPr>
          <w:sz w:val="28"/>
          <w:szCs w:val="28"/>
        </w:rPr>
      </w:pPr>
      <w:r w:rsidRPr="009A17E0">
        <w:rPr>
          <w:sz w:val="28"/>
          <w:szCs w:val="28"/>
        </w:rPr>
        <w:sym w:font="Wingdings" w:char="F0E0"/>
      </w:r>
      <w:r>
        <w:rPr>
          <w:sz w:val="28"/>
          <w:szCs w:val="28"/>
        </w:rPr>
        <w:t xml:space="preserve"> Semaine 6 : Le corps du sportif</w:t>
      </w:r>
    </w:p>
    <w:p w14:paraId="0458304F" w14:textId="77777777" w:rsidR="00C13072" w:rsidRDefault="00C13072" w:rsidP="00C13072">
      <w:pPr>
        <w:rPr>
          <w:sz w:val="28"/>
          <w:szCs w:val="28"/>
        </w:rPr>
      </w:pPr>
    </w:p>
    <w:p w14:paraId="46420544" w14:textId="77777777" w:rsidR="00C13072" w:rsidRDefault="00C13072" w:rsidP="00C13072">
      <w:pPr>
        <w:rPr>
          <w:sz w:val="28"/>
          <w:szCs w:val="28"/>
        </w:rPr>
      </w:pPr>
      <w:r w:rsidRPr="009A17E0">
        <w:rPr>
          <w:sz w:val="28"/>
          <w:szCs w:val="28"/>
        </w:rPr>
        <w:sym w:font="Wingdings" w:char="F0E0"/>
      </w:r>
      <w:r>
        <w:rPr>
          <w:sz w:val="28"/>
          <w:szCs w:val="28"/>
        </w:rPr>
        <w:t xml:space="preserve"> Semaine 7 : Le fair-play</w:t>
      </w:r>
    </w:p>
    <w:p w14:paraId="6DD0CEE0" w14:textId="77777777" w:rsidR="00C13072" w:rsidRDefault="00C13072" w:rsidP="00C13072">
      <w:pPr>
        <w:rPr>
          <w:sz w:val="28"/>
          <w:szCs w:val="28"/>
        </w:rPr>
      </w:pPr>
    </w:p>
    <w:p w14:paraId="7E9D6B05" w14:textId="77777777" w:rsidR="00C13072" w:rsidRDefault="00C13072" w:rsidP="00C13072">
      <w:pPr>
        <w:rPr>
          <w:sz w:val="28"/>
          <w:szCs w:val="28"/>
        </w:rPr>
      </w:pPr>
      <w:r w:rsidRPr="009A17E0">
        <w:rPr>
          <w:sz w:val="28"/>
          <w:szCs w:val="28"/>
        </w:rPr>
        <w:sym w:font="Wingdings" w:char="F0E0"/>
      </w:r>
      <w:r>
        <w:rPr>
          <w:sz w:val="28"/>
          <w:szCs w:val="28"/>
        </w:rPr>
        <w:t xml:space="preserve"> Semaine 8 : Art et sport</w:t>
      </w:r>
    </w:p>
    <w:p w14:paraId="781FA48F" w14:textId="77777777" w:rsidR="00C13072" w:rsidRDefault="00C13072" w:rsidP="00C13072">
      <w:pPr>
        <w:rPr>
          <w:sz w:val="28"/>
          <w:szCs w:val="28"/>
        </w:rPr>
      </w:pPr>
    </w:p>
    <w:p w14:paraId="70F90AFE" w14:textId="77777777" w:rsidR="00C13072" w:rsidRPr="00F05796" w:rsidRDefault="00C13072" w:rsidP="00C13072">
      <w:pPr>
        <w:rPr>
          <w:sz w:val="28"/>
          <w:szCs w:val="28"/>
        </w:rPr>
      </w:pPr>
      <w:r w:rsidRPr="009A17E0">
        <w:rPr>
          <w:sz w:val="28"/>
          <w:szCs w:val="28"/>
        </w:rPr>
        <w:sym w:font="Wingdings" w:char="F0E0"/>
      </w:r>
      <w:r>
        <w:rPr>
          <w:sz w:val="28"/>
          <w:szCs w:val="28"/>
        </w:rPr>
        <w:t xml:space="preserve"> Semaine 9 : Séquence finale</w:t>
      </w:r>
    </w:p>
    <w:p w14:paraId="1D2794A8" w14:textId="77777777" w:rsidR="00C13072" w:rsidRDefault="00C13072" w:rsidP="00C13072"/>
    <w:p w14:paraId="127EB78B" w14:textId="77777777" w:rsidR="00C13072" w:rsidRDefault="00C13072" w:rsidP="00C13072"/>
    <w:p w14:paraId="2254000D" w14:textId="77777777" w:rsidR="00C13072" w:rsidRDefault="00C13072" w:rsidP="00C13072"/>
    <w:p w14:paraId="0B92C12D" w14:textId="77777777" w:rsidR="00C13072" w:rsidRDefault="00C13072" w:rsidP="00C13072"/>
    <w:p w14:paraId="180995A5" w14:textId="77777777" w:rsidR="00C13072" w:rsidRDefault="00C13072" w:rsidP="00C13072"/>
    <w:p w14:paraId="42BE9A8E" w14:textId="77777777" w:rsidR="00C13072" w:rsidRDefault="00C13072" w:rsidP="00C13072"/>
    <w:p w14:paraId="253C1B98" w14:textId="77777777" w:rsidR="00C13072" w:rsidRDefault="00C13072" w:rsidP="00C13072"/>
    <w:p w14:paraId="0DFB602D" w14:textId="77777777" w:rsidR="00C13072" w:rsidRDefault="00C13072" w:rsidP="00C13072"/>
    <w:p w14:paraId="7FA55C89" w14:textId="77777777" w:rsidR="00C13072" w:rsidRDefault="00C13072" w:rsidP="00C13072"/>
    <w:p w14:paraId="05DBEAD6" w14:textId="77777777" w:rsidR="00C13072" w:rsidRDefault="00C13072" w:rsidP="00C13072"/>
    <w:p w14:paraId="0AAE96A7" w14:textId="77777777" w:rsidR="00C13072" w:rsidRDefault="00C13072"/>
    <w:sectPr w:rsidR="00C13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4200B"/>
    <w:multiLevelType w:val="hybridMultilevel"/>
    <w:tmpl w:val="B6C2B9CC"/>
    <w:lvl w:ilvl="0" w:tplc="90BAB19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311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72"/>
    <w:rsid w:val="00AC71F1"/>
    <w:rsid w:val="00C130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DE8BC39"/>
  <w15:chartTrackingRefBased/>
  <w15:docId w15:val="{6319B5CD-2859-3842-A9B7-B53D244D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07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C13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C13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30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30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30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307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307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307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307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0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30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30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30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30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30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30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30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3072"/>
    <w:rPr>
      <w:rFonts w:eastAsiaTheme="majorEastAsia" w:cstheme="majorBidi"/>
      <w:color w:val="272727" w:themeColor="text1" w:themeTint="D8"/>
    </w:rPr>
  </w:style>
  <w:style w:type="paragraph" w:styleId="Titre">
    <w:name w:val="Title"/>
    <w:basedOn w:val="Normal"/>
    <w:next w:val="Normal"/>
    <w:link w:val="TitreCar"/>
    <w:uiPriority w:val="10"/>
    <w:qFormat/>
    <w:rsid w:val="00C1307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30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30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30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3072"/>
    <w:pPr>
      <w:spacing w:before="160"/>
      <w:jc w:val="center"/>
    </w:pPr>
    <w:rPr>
      <w:i/>
      <w:iCs/>
      <w:color w:val="404040" w:themeColor="text1" w:themeTint="BF"/>
    </w:rPr>
  </w:style>
  <w:style w:type="character" w:customStyle="1" w:styleId="CitationCar">
    <w:name w:val="Citation Car"/>
    <w:basedOn w:val="Policepardfaut"/>
    <w:link w:val="Citation"/>
    <w:uiPriority w:val="29"/>
    <w:rsid w:val="00C13072"/>
    <w:rPr>
      <w:i/>
      <w:iCs/>
      <w:color w:val="404040" w:themeColor="text1" w:themeTint="BF"/>
    </w:rPr>
  </w:style>
  <w:style w:type="paragraph" w:styleId="Paragraphedeliste">
    <w:name w:val="List Paragraph"/>
    <w:basedOn w:val="Normal"/>
    <w:uiPriority w:val="34"/>
    <w:qFormat/>
    <w:rsid w:val="00C13072"/>
    <w:pPr>
      <w:ind w:left="720"/>
      <w:contextualSpacing/>
    </w:pPr>
  </w:style>
  <w:style w:type="character" w:styleId="Accentuationintense">
    <w:name w:val="Intense Emphasis"/>
    <w:basedOn w:val="Policepardfaut"/>
    <w:uiPriority w:val="21"/>
    <w:qFormat/>
    <w:rsid w:val="00C13072"/>
    <w:rPr>
      <w:i/>
      <w:iCs/>
      <w:color w:val="0F4761" w:themeColor="accent1" w:themeShade="BF"/>
    </w:rPr>
  </w:style>
  <w:style w:type="paragraph" w:styleId="Citationintense">
    <w:name w:val="Intense Quote"/>
    <w:basedOn w:val="Normal"/>
    <w:next w:val="Normal"/>
    <w:link w:val="CitationintenseCar"/>
    <w:uiPriority w:val="30"/>
    <w:qFormat/>
    <w:rsid w:val="00C13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3072"/>
    <w:rPr>
      <w:i/>
      <w:iCs/>
      <w:color w:val="0F4761" w:themeColor="accent1" w:themeShade="BF"/>
    </w:rPr>
  </w:style>
  <w:style w:type="character" w:styleId="Rfrenceintense">
    <w:name w:val="Intense Reference"/>
    <w:basedOn w:val="Policepardfaut"/>
    <w:uiPriority w:val="32"/>
    <w:qFormat/>
    <w:rsid w:val="00C13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95FC0-E5A7-40E8-805A-A515AE84FDB5}"/>
</file>

<file path=customXml/itemProps2.xml><?xml version="1.0" encoding="utf-8"?>
<ds:datastoreItem xmlns:ds="http://schemas.openxmlformats.org/officeDocument/2006/customXml" ds:itemID="{D290E0F2-05D6-4058-A98B-31EF09324DFE}"/>
</file>

<file path=customXml/itemProps3.xml><?xml version="1.0" encoding="utf-8"?>
<ds:datastoreItem xmlns:ds="http://schemas.openxmlformats.org/officeDocument/2006/customXml" ds:itemID="{09943047-850C-40AD-AFC5-BE83D1171817}"/>
</file>

<file path=docProps/app.xml><?xml version="1.0" encoding="utf-8"?>
<Properties xmlns="http://schemas.openxmlformats.org/officeDocument/2006/extended-properties" xmlns:vt="http://schemas.openxmlformats.org/officeDocument/2006/docPropsVTypes">
  <Template>Normal.dotm</Template>
  <TotalTime>2</TotalTime>
  <Pages>3</Pages>
  <Words>512</Words>
  <Characters>2595</Characters>
  <Application>Microsoft Office Word</Application>
  <DocSecurity>0</DocSecurity>
  <Lines>136</Lines>
  <Paragraphs>81</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Laura Vanderschelde</cp:lastModifiedBy>
  <cp:revision>1</cp:revision>
  <dcterms:created xsi:type="dcterms:W3CDTF">2025-10-23T08:19:00Z</dcterms:created>
  <dcterms:modified xsi:type="dcterms:W3CDTF">2025-10-23T08:23:00Z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